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f9a501ee299425b"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MARTES 15-09-2026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GALERÍA DEL COLECCIONISTA 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07:20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es una joven que admira a Gulfem, dueña de la mansión en la que trabaja. En su camino se cruza Omer, antiguo amante de Gulfem, lo que provoca problemas en la vida de Gülru.</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EL COMPROMISO</w:t>
            </w:r>
            <w:r>
              <w:rPr>
                <w:rFonts w:ascii="Times-Roman"/>
                <w:sz w:val="22"/>
              </w:rPr>
              <w:t>(N16)</w:t>
            </w:r>
            <w:r>
              <w:rPr>
                <w:rFonts w:ascii="Times-Roman"/>
                <w:sz w:val="22"/>
              </w:rPr>
              <w:t>(-)</w:t>
            </w:r>
            <w:r>
              <w:rPr>
                <w:rFonts w:ascii="Times-Roman"/>
                <w:sz w:val="22"/>
                <w:i/>
              </w:rPr>
              <w:t>Reyhan es una joven humilde que vive sola en el campo después de la muerte de su madre. Su vida cambia por completo cuando acepta cumplir la última voluntad de Hikmet Tarhun, un hombre poderoso que la considera parte de su familia. Su petición parece sencilla, pero alterará su destino para siempre: casarse con Emir, su hijo rebelde y emocionalmente inaccesible. Aunque Emir detesta la idea de un matrimonio impuesto y está decidido a hacerle la vida imposible, Reyhan acepta por lealtad y sentido del deber. Lo que comienza como una relación fría y llena de resentimiento pronto se transforma en una historia marcada por la tensión, el orgullo, los sacrificios y una pasión imposible de ignorar. Entre secretos familiares, traiciones, celos y obstáculos constantes, ambos deberán decidir si el amor puede surgir incluso en las circunstancias más dolorosas.</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18:10</w:t>
            </w:r>
          </w:p>
        </w:tc>
        <w:tc>
          <w:tcPr>
            <w:tcW w:w="24000" w:type="dxa"/>
          </w:tcPr>
          <w:p>
            <w:r/>
            <w:r>
              <w:rPr>
                <w:rFonts w:ascii="Times-Roman"/>
                <w:sz w:val="22"/>
                <w:b/>
              </w:rPr>
              <w:t>LA SOMBRA DEL PASADO</w:t>
            </w:r>
            <w:r>
              <w:rPr>
                <w:rFonts w:ascii="Times-Roman"/>
                <w:sz w:val="22"/>
              </w:rPr>
              <w:t>(N16)</w:t>
            </w:r>
            <w:r>
              <w:rPr>
                <w:rFonts w:ascii="Times-Roman"/>
                <w:sz w:val="22"/>
              </w:rPr>
              <w:t>(TELENOVELA)</w:t>
            </w:r>
            <w:r>
              <w:rPr>
                <w:rFonts w:ascii="Times-Roman"/>
                <w:sz w:val="22"/>
                <w:i/>
              </w:rPr>
              <w:t>Dos familias enfrentadas por culpa de la ambición y la sed de venganza. La familia de Raymundo Alcocer, un hombre humilde y de buen corazón que está casado con Roberta, una mujer ambiciosa y acomplejada. Ambos tienen una hija en común que vivirá una infancia dura por culpa de la mala fama de su madre. Por otro lado está la familia de Severiano Mendoza, un hombre adinerado y caprichoso, casado con Candela con la que tiene un hijo llamado Cristóbal. Roberta es infiel a su marido con Severiano por sus ansias de dinero y poder. Raymundo descubrirá la infidelidad lo que le llevará a un trágico final y con ello dejará a su hija Aldonza con un futuro incierto. La joven se cría junto a su tía lejos de ese pueblo, pero con el tiempo decide volver para recuperar lo que era de su padre. En este momento surge el amor con Cristóbal. Pero ambas familias intentaran impedir esta relación por todos los medios posibles.</w:t>
            </w:r>
            <w:r>
              <w:rPr>
                <w:rFonts w:ascii="Times-Roman"/>
                <w:sz w:val="22"/>
                <w:b/>
              </w:rPr>
              <w:t>(Sub. para sordos)</w:t>
            </w:r>
          </w:p>
        </w:tc>
      </w:tr>
      <w:tr>
        <w:tc>
          <w:tcPr>
            <w:tcW w:w="2400" w:type="dxa"/>
          </w:tcPr>
          <w:p>
            <w:r>
              <w:rPr>
                <w:rFonts w:ascii="Times-Roman"/>
                <w:sz w:val="22"/>
                <w:b/>
              </w:rPr>
              <w:t>20:10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CORAZÓN HERIDO</w:t>
            </w:r>
            <w:r>
              <w:rPr>
                <w:rFonts w:ascii="Times-Roman"/>
                <w:sz w:val="22"/>
              </w:rPr>
              <w:t>(N12)</w:t>
            </w:r>
            <w:r>
              <w:rPr>
                <w:rFonts w:ascii="Times-Roman"/>
                <w:sz w:val="22"/>
              </w:rPr>
              <w:t>(-)</w:t>
            </w:r>
            <w:r>
              <w:rPr>
                <w:rFonts w:ascii="Times-Roman"/>
                <w:sz w:val="22"/>
                <w:i/>
              </w:rPr>
              <w:t>Ferit, Yaman y Hande son amigos cercanos desde la infancia y viven en Antakya. Ferit es un joven apuesto y honesto, hijo de una de las familias más ricas de la ciudad, mientras que Hande es la hija mimada y egoísta de los socios comerciales de la familia. Yaman es el hijo del mozo de cuadras aunque ha crecido junto a Ferit y es su amigo, siente envidia hacia el y su relación con Hande, ya que el está también enamorado de ella. Unos días antes de la boda, Ferit descubre a Hande y Yaman besándose en el granero.Conmocionado, Ferit se marcha sin que nadie se de cuenta.</w:t>
            </w:r>
            <w:r>
              <w:rPr>
                <w:rFonts w:ascii="Times-Roman"/>
                <w:sz w:val="22"/>
                <w:b/>
              </w:rPr>
              <w:t>(Sub. para sordos)(SIGNADO HBBTV)(Audio descrito)</w:t>
            </w:r>
          </w:p>
        </w:tc>
      </w:tr>
      <w:tr>
        <w:tc>
          <w:tcPr>
            <w:tcW w:w="2400" w:type="dxa"/>
          </w:tcPr>
          <w:p>
            <w:r>
              <w:rPr>
                <w:rFonts w:ascii="Times-Roman"/>
                <w:sz w:val="22"/>
                <w:b/>
              </w:rPr>
              <w:t>23:15</w:t>
            </w:r>
          </w:p>
        </w:tc>
        <w:tc>
          <w:tcPr>
            <w:tcW w:w="24000" w:type="dxa"/>
          </w:tcPr>
          <w:p>
            <w:r/>
            <w:r>
              <w:rPr>
                <w:rFonts w:ascii="Times-Roman"/>
                <w:sz w:val="22"/>
                <w:b/>
              </w:rPr>
              <w:t>CINE SUPERNOVA: JUEGO ASESINO</w:t>
            </w:r>
            <w:r>
              <w:rPr>
                <w:rFonts w:ascii="Times-Roman"/>
                <w:sz w:val="22"/>
              </w:rPr>
              <w:t>(N16)</w:t>
            </w:r>
            <w:r>
              <w:rPr>
                <w:rFonts w:ascii="Times-Roman"/>
                <w:sz w:val="22"/>
              </w:rPr>
              <w:t>(THRILLER)</w:t>
            </w:r>
            <w:r>
              <w:rPr>
                <w:rFonts w:ascii="Times-Roman"/>
                <w:sz w:val="22"/>
                <w:i/>
              </w:rPr>
              <w:t>El agente del FBI Joel Campbell ha sido uno de los mejores cazadores de asesinos en serie de los ángeles. Quemado por la vida que lleva, pide el retiro voluntario y se retira a chicago. Un año más tarde, en el edificio de apartamentos en el que vive, una mujer aparece asesinada. Tras echar un vistazo a la escena del crimen, Campbell reconoce quien lo ha cometido: David Allen Griffin, un psicópata al que persiguió durante cinco años. La peor pesadilla de Campbell le ha perseguido hasta chicago.</w:t>
            </w:r>
            <w:r>
              <w:rPr>
                <w:rFonts w:ascii="Times-Roman"/>
                <w:sz w:val="22"/>
                <w:b/>
              </w:rPr>
              <w:t>(Sub. para sordos)</w:t>
            </w:r>
          </w:p>
        </w:tc>
      </w:tr>
      <w:tr>
        <w:tc>
          <w:tcPr>
            <w:tcW w:w="2400" w:type="dxa"/>
          </w:tcPr>
          <w:p>
            <w:r>
              <w:rPr>
                <w:rFonts w:ascii="Times-Roman"/>
                <w:sz w:val="22"/>
                <w:b/>
              </w:rPr>
              <w:t>01:10</w:t>
            </w:r>
          </w:p>
        </w:tc>
        <w:tc>
          <w:tcPr>
            <w:tcW w:w="24000" w:type="dxa"/>
          </w:tcPr>
          <w:p>
            <w:r/>
            <w:r>
              <w:rPr>
                <w:rFonts w:ascii="Times-Roman"/>
                <w:sz w:val="22"/>
                <w:b/>
              </w:rPr>
              <w:t>CINE SUPERNOVA: LOS SECRETOS QUE OCULTAMOS</w:t>
            </w:r>
            <w:r>
              <w:rPr>
                <w:rFonts w:ascii="Times-Roman"/>
                <w:sz w:val="22"/>
              </w:rPr>
              <w:t>(N16)</w:t>
            </w:r>
            <w:r>
              <w:rPr>
                <w:rFonts w:ascii="Times-Roman"/>
                <w:sz w:val="22"/>
              </w:rPr>
              <w:t>(THRILLER)</w:t>
            </w:r>
            <w:r>
              <w:rPr>
                <w:rFonts w:ascii="Times-Roman"/>
                <w:sz w:val="22"/>
                <w:i/>
              </w:rPr>
              <w:t>Una superviviente del Holocausto intenta reconstruir su vida en los EEUU junto a su marido. Pero su vida da un vuelco cuando cree reconocer a su vecino y decide secuestrarle en busca de venganza por los atroces crímenes de guerra que piensa que cometió contra ella.</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REMESCAR: CÓSMETICA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04:40</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