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8b1cfc53c6c4e2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MARTES 12-05-2026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w:t>
            </w:r>
            <w:r>
              <w:rPr>
                <w:rFonts w:ascii="Times-Roman"/>
                <w:sz w:val="22"/>
                <w:i/>
              </w:rPr>
              <w:b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12:35</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CUANDO SEAS MÍA</w:t>
            </w:r>
            <w:r>
              <w:rPr>
                <w:rFonts w:ascii="Times-Roman"/>
                <w:sz w:val="22"/>
              </w:rPr>
              <w:t>(N12)</w:t>
            </w:r>
            <w:r>
              <w:rPr>
                <w:rFonts w:ascii="Times-Roman"/>
                <w:sz w:val="22"/>
              </w:rPr>
              <w:t>(-)</w:t>
            </w:r>
            <w:r>
              <w:rPr>
                <w:rFonts w:ascii="Times-Roman"/>
                <w:sz w:val="22"/>
                <w:i/>
              </w:rPr>
              <w:t>En los cafetales de la hacienda Casa Blanca, propiedad de la familia Sánchez Serrano, trabaja Teresa Suárez "Paloma", una joven humilde que sueña con un futuro mejor. Su vida cambia cuando conoce a Diego Sánchez Serrano, heredero de la familia, y surge un amor apasionado pero imposible por las diferencias sociales. Tras la muerte del patriarca, la familia se divide en una lucha por la herencia, mientras traiciones y ambiciones amenazan la relación entre Diego y Paloma.</w:t>
            </w:r>
            <w:r>
              <w:rPr>
                <w:rFonts w:ascii="Times-Roman"/>
                <w:sz w:val="22"/>
                <w:b/>
              </w:rPr>
              <w:t>(Sub. para sordos)</w:t>
            </w:r>
          </w:p>
        </w:tc>
      </w:tr>
      <w:tr>
        <w:tc>
          <w:tcPr>
            <w:tcW w:w="2400" w:type="dxa"/>
          </w:tcPr>
          <w:p>
            <w:r>
              <w:rPr>
                <w:rFonts w:ascii="Times-Roman"/>
                <w:sz w:val="22"/>
                <w:b/>
              </w:rPr>
              <w:t>18:45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PERDONA NUESTROS PECADOS</w:t>
            </w:r>
            <w:r>
              <w:rPr>
                <w:rFonts w:ascii="Times-Roman"/>
                <w:sz w:val="22"/>
              </w:rPr>
              <w:t>(N16)</w:t>
            </w:r>
            <w:r>
              <w:rPr>
                <w:rFonts w:ascii="Times-Roman"/>
                <w:sz w:val="22"/>
              </w:rPr>
              <w:t>(-)</w:t>
            </w:r>
            <w:r>
              <w:rPr>
                <w:rFonts w:ascii="Times-Roman"/>
                <w:sz w:val="22"/>
                <w:i/>
              </w:rPr>
              <w:t>Armando Quiroga es el hombre más rico y clasista del pueblo de San Juan, y a quien todos le tienen respeto. Elsa, su hija, se enamora de Andrés Martínez, hijo de Silvia, empleada doméstica de la familia Montero. Ambos tienen un amor a escondidas y cuando Armando lo descubre, se opone a esta relación porque para él, Andrés no es digno del amor de su hija.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LEYLA</w:t>
            </w:r>
            <w:r>
              <w:rPr>
                <w:rFonts w:ascii="Times-Roman"/>
                <w:sz w:val="22"/>
              </w:rPr>
              <w:t>(N16)</w:t>
            </w:r>
            <w:r>
              <w:rPr>
                <w:rFonts w:ascii="Times-Roman"/>
                <w:sz w:val="22"/>
              </w:rPr>
              <w:t>(-)</w:t>
            </w:r>
            <w:r>
              <w:rPr>
                <w:rFonts w:ascii="Times-Roman"/>
                <w:sz w:val="22"/>
                <w:i/>
              </w:rPr>
              <w:t>Abandonada por su madrastra tras el nuevo matrimonio de su padre, Leyla regresa años después en busca de venganza. Su búsqueda se convierte en un viaje emocional lleno de amor.</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CINE SUPERNOVA: FELIZ DÍA DE LA MADRE</w:t>
            </w:r>
            <w:r>
              <w:rPr>
                <w:rFonts w:ascii="Times-Roman"/>
                <w:sz w:val="22"/>
              </w:rPr>
              <w:t>(NR7)</w:t>
            </w:r>
            <w:r>
              <w:rPr>
                <w:rFonts w:ascii="Times-Roman"/>
                <w:sz w:val="22"/>
              </w:rPr>
              <w:t>(COMEDIA)</w:t>
            </w:r>
            <w:r>
              <w:rPr>
                <w:rFonts w:ascii="Times-Roman"/>
                <w:sz w:val="22"/>
                <w:i/>
              </w:rPr>
              <w:t>Historias cruzadas en el Día de la Madre. Sandy es una mujer de gran personalidad que lucha por mantener la cordura y hacer su papel de madre cuando su marido se casa con otra mujer más joven. Miranda, la presentadora estrella de una importante cadena de TV, está soltera y sin compromiso. Por su parte, Jesse está casada con un indio, cosa que oculta a su madre, que es muy racista, pero ésta ha decidido visitarla con motivo de esa fiesta. Tras la muerte de su mujer, el tímido Bradley teme que llegue el Día de la Madre, pues será la primera vez que él y sus dos hijas lo pasarán sin ella. </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CINE SUPERNOVA: MACTH POINT</w:t>
            </w:r>
            <w:r>
              <w:rPr>
                <w:rFonts w:ascii="Times-Roman"/>
                <w:sz w:val="22"/>
              </w:rPr>
              <w:t>(N18)</w:t>
            </w:r>
            <w:r>
              <w:rPr>
                <w:rFonts w:ascii="Times-Roman"/>
                <w:sz w:val="22"/>
              </w:rPr>
              <w:t>(DRAMA)</w:t>
            </w:r>
            <w:r>
              <w:rPr>
                <w:rFonts w:ascii="Times-Roman"/>
                <w:sz w:val="22"/>
                <w:i/>
              </w:rPr>
              <w:t>Chris Wilton es un ambicioso y joven profesor de tenis con escasos recursos económicos. Gracias a su amistad con Tom Hewett, consigue entrar en la alta sociedad londinense y enamorar a su hermana Chloe. Tom, por su parte, sale con Nola Rice, una atractiva americana, de la que Chris se encapricha nada más verla. El azar, la pasión y, sobre todo, la ambición llevarán a Chris a cometer acciones que determinarán su vida y la de los demás para siempre. </w:t>
            </w:r>
            <w:r>
              <w:rPr>
                <w:rFonts w:ascii="Times-Roman"/>
                <w:sz w:val="22"/>
                <w:b/>
              </w:rPr>
              <w:t>(Sub. para sordos)</w:t>
            </w:r>
          </w:p>
        </w:tc>
      </w:tr>
      <w:tr>
        <w:tc>
          <w:tcPr>
            <w:tcW w:w="2400" w:type="dxa"/>
          </w:tcPr>
          <w:p>
            <w:r>
              <w:rPr>
                <w:rFonts w:ascii="Times-Roman"/>
                <w:sz w:val="22"/>
                <w:b/>
              </w:rPr>
              <w:t>03:05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05:00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