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2da544a6b24167"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MIÉRCOLES 01-02-2023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09:40</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YO SOY BETTY LA FEA</w:t>
            </w:r>
            <w:r>
              <w:rPr>
                <w:rFonts w:ascii="Times-Roman"/>
                <w:sz w:val="22"/>
              </w:rPr>
              <w:t>(+7)</w:t>
            </w:r>
            <w:r>
              <w:rPr>
                <w:rFonts w:ascii="Times-Roman"/>
                <w:sz w:val="22"/>
              </w:rPr>
              <w:t>(-)</w:t>
            </w:r>
            <w:r>
              <w:rPr>
                <w:rFonts w:ascii="Times-Roman"/>
                <w:sz w:val="22"/>
                <w:b/>
              </w:rPr>
              <w:t> (Subt. para sordos)</w:t>
            </w:r>
          </w:p>
        </w:tc>
      </w:tr>
      <w:tr>
        <w:tc>
          <w:tcPr>
            <w:tcW w:w="2400" w:type="dxa"/>
          </w:tcPr>
          <w:p>
            <w:r>
              <w:rPr>
                <w:rFonts w:ascii="Times-Roman"/>
                <w:sz w:val="22"/>
                <w:b/>
              </w:rPr>
              <w:t>12:30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MUJER</w:t>
            </w:r>
            <w:r>
              <w:rPr>
                <w:rFonts w:ascii="Times-Roman"/>
                <w:sz w:val="22"/>
              </w:rPr>
              <w:t>(+12)</w:t>
            </w:r>
            <w:r>
              <w:rPr>
                <w:rFonts w:ascii="Times-Roman"/>
                <w:sz w:val="22"/>
              </w:rPr>
              <w:t>(-)</w:t>
            </w:r>
            <w:r>
              <w:rPr>
                <w:rFonts w:ascii="Times-Roman"/>
                <w:sz w:val="22"/>
                <w:i/>
              </w:rPr>
              <w:t>Bahar es una joven viuda con dos hijos que vive en un barrio muy pobre. Abandonada por su madre cuando era niña, y tras la muerte accidental de su marido Sarp, tiene que sacar adelante sola a su hija</w:t>
            </w:r>
            <w:r>
              <w:rPr>
                <w:rFonts w:ascii="Times-Roman"/>
                <w:sz w:val="22"/>
                <w:i/>
              </w:rPr>
              <w:br/>
              <w:t>Bahar es una joven viuda con dos hijos que vive en un barrio muy pobre. Abandonada por su madre cuando era niña, y tras la muerte accidental de su marido Sarp, tiene que sacar adelante sola a su hija
</w:t>
            </w:r>
            <w:r>
              <w:rPr>
                <w:rFonts w:ascii="Times-Roman"/>
                <w:sz w:val="22"/>
                <w:b/>
              </w:rPr>
              <w:t> (Subt. para sordos)</w:t>
            </w:r>
          </w:p>
        </w:tc>
      </w:tr>
      <w:tr>
        <w:tc>
          <w:tcPr>
            <w:tcW w:w="2400" w:type="dxa"/>
          </w:tcPr>
          <w:p>
            <w:r>
              <w:rPr>
                <w:rFonts w:ascii="Times-Roman"/>
                <w:sz w:val="22"/>
                <w:b/>
              </w:rPr>
              <w:t>16:00</w:t>
            </w:r>
          </w:p>
        </w:tc>
        <w:tc>
          <w:tcPr>
            <w:tcW w:w="24000" w:type="dxa"/>
          </w:tcPr>
          <w:p>
            <w:r/>
            <w:r>
              <w:rPr>
                <w:rFonts w:ascii="Times-Roman"/>
                <w:sz w:val="22"/>
                <w:b/>
              </w:rPr>
              <w:t>MI HIJA</w:t>
            </w:r>
            <w:r>
              <w:rPr>
                <w:rFonts w:ascii="Times-Roman"/>
                <w:sz w:val="22"/>
              </w:rPr>
              <w:t>(+7)</w:t>
            </w:r>
            <w:r>
              <w:rPr>
                <w:rFonts w:ascii="Times-Roman"/>
                <w:sz w:val="22"/>
              </w:rPr>
              <w:t>(-)</w:t>
            </w:r>
            <w:r>
              <w:rPr>
                <w:rFonts w:ascii="Times-Roman"/>
                <w:sz w:val="22"/>
                <w:i/>
              </w:rPr>
              <w:t>Mi hija es la historia de Öykü (Beren Gökyýldýz), una adorable y valiente niña de 8 años, y Demir (Buðra Gülsoy) que años después descubre que él es su padre.</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LA TORMENTA</w:t>
            </w:r>
            <w:r>
              <w:rPr>
                <w:rFonts w:ascii="Times-Roman"/>
                <w:sz w:val="22"/>
              </w:rPr>
              <w:t>(+12)</w:t>
            </w:r>
            <w:r>
              <w:rPr>
                <w:rFonts w:ascii="Times-Roman"/>
                <w:sz w:val="22"/>
              </w:rPr>
              <w:t>(TELENOVELA)</w:t>
            </w:r>
            <w:r>
              <w:rPr>
                <w:rFonts w:ascii="Times-Roman"/>
                <w:sz w:val="22"/>
                <w:i/>
              </w:rPr>
              <w:t>La historia comienza cuando María Teresa, una mujer de negocios acostumbrada a la vida de ciudad, deja todas sus comodidades y se muda a la vieja hacienda de su padre llamada La Tormenta, ubicada en los Llanos Orientales.</w:t>
            </w:r>
            <w:r>
              <w:rPr>
                <w:rFonts w:ascii="Times-Roman"/>
                <w:sz w:val="22"/>
                <w:b/>
              </w:rPr>
              <w:t> (Subt. para sordos)</w:t>
            </w:r>
          </w:p>
        </w:tc>
      </w:tr>
      <w:tr>
        <w:tc>
          <w:tcPr>
            <w:tcW w:w="2400" w:type="dxa"/>
          </w:tcPr>
          <w:p>
            <w:r>
              <w:rPr>
                <w:rFonts w:ascii="Times-Roman"/>
                <w:sz w:val="22"/>
                <w:b/>
              </w:rPr>
              <w:t>18:10</w:t>
            </w:r>
          </w:p>
        </w:tc>
        <w:tc>
          <w:tcPr>
            <w:tcW w:w="24000" w:type="dxa"/>
          </w:tcPr>
          <w:p>
            <w:r/>
            <w:r>
              <w:rPr>
                <w:rFonts w:ascii="Times-Roman"/>
                <w:sz w:val="22"/>
                <w:b/>
              </w:rPr>
              <w:t>CUANDO ME ENAMORO</w:t>
            </w:r>
            <w:r>
              <w:rPr>
                <w:rFonts w:ascii="Times-Roman"/>
                <w:sz w:val="22"/>
              </w:rPr>
              <w:t>(+16)</w:t>
            </w:r>
            <w:r>
              <w:rPr>
                <w:rFonts w:ascii="Times-Roman"/>
                <w:sz w:val="22"/>
              </w:rPr>
              <w:t>(TELENOVELA)</w:t>
            </w:r>
            <w:r>
              <w:rPr>
                <w:rFonts w:ascii="Times-Roman"/>
                <w:sz w:val="22"/>
                <w:i/>
              </w:rPr>
              <w:t>Cuando me enamoro es la historia de Renata y Jerónimo, un amor apasionado y profundo, condenado al sufrimiento por el rencor y la venganza, y por el veneno implacable de una terrible mentira.</w:t>
            </w:r>
            <w:r>
              <w:rPr>
                <w:rFonts w:ascii="Times-Roman"/>
                <w:sz w:val="22"/>
                <w:b/>
              </w:rPr>
              <w:t> (Subt. para sordos)</w:t>
            </w:r>
          </w:p>
        </w:tc>
      </w:tr>
      <w:tr>
        <w:tc>
          <w:tcPr>
            <w:tcW w:w="2400" w:type="dxa"/>
          </w:tcPr>
          <w:p>
            <w:r>
              <w:rPr>
                <w:rFonts w:ascii="Times-Roman"/>
                <w:sz w:val="22"/>
                <w:b/>
              </w:rPr>
              <w:t>19:30</w:t>
            </w:r>
          </w:p>
        </w:tc>
        <w:tc>
          <w:tcPr>
            <w:tcW w:w="24000" w:type="dxa"/>
          </w:tcPr>
          <w:p>
            <w:r/>
            <w:r>
              <w:rPr>
                <w:rFonts w:ascii="Times-Roman"/>
                <w:sz w:val="22"/>
                <w:b/>
              </w:rPr>
              <w:t>QUERERLO TODO</w:t>
            </w:r>
            <w:r>
              <w:rPr>
                <w:rFonts w:ascii="Times-Roman"/>
                <w:sz w:val="22"/>
              </w:rPr>
              <w:t>(+12)</w:t>
            </w:r>
            <w:r>
              <w:rPr>
                <w:rFonts w:ascii="Times-Roman"/>
                <w:sz w:val="22"/>
              </w:rPr>
              <w:t>(-)</w:t>
            </w:r>
            <w:r>
              <w:rPr>
                <w:rFonts w:ascii="Times-Roman"/>
                <w:sz w:val="22"/>
                <w:i/>
              </w:rPr>
              <w:t>En el pintoresco pueblo de El Rosario, Sonora, os integrantes de la familia Montes se disputan la hacienda de "La Noria", así como la herencia y el poder de la misma</w:t>
            </w:r>
            <w:r>
              <w:rPr>
                <w:rFonts w:ascii="Times-Roman"/>
                <w:sz w:val="22"/>
                <w:b/>
              </w:rPr>
              <w:t> (Subt. para sordos)</w:t>
            </w:r>
          </w:p>
        </w:tc>
      </w:tr>
      <w:tr>
        <w:tc>
          <w:tcPr>
            <w:tcW w:w="2400" w:type="dxa"/>
          </w:tcPr>
          <w:p>
            <w:r>
              <w:rPr>
                <w:rFonts w:ascii="Times-Roman"/>
                <w:sz w:val="22"/>
                <w:b/>
              </w:rPr>
              <w:t>20:35</w:t>
            </w:r>
          </w:p>
        </w:tc>
        <w:tc>
          <w:tcPr>
            <w:tcW w:w="24000" w:type="dxa"/>
          </w:tcPr>
          <w:p>
            <w:r/>
            <w:r>
              <w:rPr>
                <w:rFonts w:ascii="Times-Roman"/>
                <w:sz w:val="22"/>
                <w:b/>
              </w:rPr>
              <w:t>ALAS ROTAS</w:t>
            </w:r>
            <w:r>
              <w:rPr>
                <w:rFonts w:ascii="Times-Roman"/>
                <w:sz w:val="22"/>
              </w:rPr>
              <w:t>(+12)</w:t>
            </w:r>
            <w:r>
              <w:rPr>
                <w:rFonts w:ascii="Times-Roman"/>
                <w:sz w:val="22"/>
              </w:rPr>
              <w:t>(-)</w:t>
            </w:r>
            <w:r>
              <w:rPr>
                <w:rFonts w:ascii="Times-Roman"/>
                <w:sz w:val="22"/>
                <w:i/>
              </w:rPr>
              <w:t> 'Alas Rotas' cuenta la historia de Zeynep, Emre, Cemre y su joven hermana Aysun quienes, tras la inesperada muerte de su padre, caen en la pobreza. Su motivación en la vida es su madre Nefise, la única persona que hará cualquier cosa por su bienestar y felicidad. </w:t>
            </w:r>
            <w:r>
              <w:rPr>
                <w:rFonts w:ascii="Times-Roman"/>
                <w:sz w:val="22"/>
                <w:b/>
              </w:rPr>
              <w:t> (Subt. para sordos)</w:t>
            </w:r>
          </w:p>
        </w:tc>
      </w:tr>
      <w:tr>
        <w:tc>
          <w:tcPr>
            <w:tcW w:w="2400" w:type="dxa"/>
          </w:tcPr>
          <w:p>
            <w:r>
              <w:rPr>
                <w:rFonts w:ascii="Times-Roman"/>
                <w:sz w:val="22"/>
                <w:b/>
              </w:rPr>
              <w:t>21:45</w:t>
            </w:r>
          </w:p>
        </w:tc>
        <w:tc>
          <w:tcPr>
            <w:tcW w:w="24000" w:type="dxa"/>
          </w:tcPr>
          <w:p>
            <w:r/>
            <w:r>
              <w:rPr>
                <w:rFonts w:ascii="Times-Roman"/>
                <w:sz w:val="22"/>
                <w:b/>
              </w:rPr>
              <w:t>EL SULTÁN</w:t>
            </w:r>
            <w:r>
              <w:rPr>
                <w:rFonts w:ascii="Times-Roman"/>
                <w:sz w:val="22"/>
              </w:rPr>
              <w:t>(+12)</w:t>
            </w:r>
            <w:r>
              <w:rPr>
                <w:rFonts w:ascii="Times-Roman"/>
                <w:sz w:val="22"/>
              </w:rPr>
              <w:t>(-)</w:t>
            </w:r>
            <w:r>
              <w:rPr>
                <w:rFonts w:ascii="Times-Roman"/>
                <w:sz w:val="22"/>
                <w:i/>
              </w:rPr>
              <w:t>Tras la muerte de su padre, Suleiman se va del lado de su esposa e hijo y parte hacia Constantinopla, actual Estambul, para ser nombrado Sultán. Suleiman asciende al poder y llegará a construir uno de los imperios más grandes y poderosos de su época. </w:t>
            </w:r>
            <w:r>
              <w:rPr>
                <w:rFonts w:ascii="Times-Roman"/>
                <w:sz w:val="22"/>
                <w:b/>
              </w:rPr>
              <w:t> (Subt. para sordos)</w:t>
            </w:r>
          </w:p>
        </w:tc>
      </w:tr>
      <w:tr>
        <w:tc>
          <w:tcPr>
            <w:tcW w:w="2400" w:type="dxa"/>
          </w:tcPr>
          <w:p>
            <w:r>
              <w:rPr>
                <w:rFonts w:ascii="Times-Roman"/>
                <w:sz w:val="22"/>
                <w:b/>
              </w:rPr>
              <w:t>23:00</w:t>
            </w:r>
          </w:p>
        </w:tc>
        <w:tc>
          <w:tcPr>
            <w:tcW w:w="24000" w:type="dxa"/>
          </w:tcPr>
          <w:p>
            <w:r/>
            <w:r>
              <w:rPr>
                <w:rFonts w:ascii="Times-Roman"/>
                <w:sz w:val="22"/>
                <w:b/>
              </w:rPr>
              <w:t>FATMAGÜL</w:t>
            </w:r>
            <w:r>
              <w:rPr>
                <w:rFonts w:ascii="Times-Roman"/>
                <w:sz w:val="22"/>
              </w:rPr>
              <w:t>(+16)</w:t>
            </w:r>
            <w:r>
              <w:rPr>
                <w:rFonts w:ascii="Times-Roman"/>
                <w:sz w:val="22"/>
              </w:rPr>
              <w:t>(SIN DEFINIR)</w:t>
            </w:r>
            <w:r>
              <w:rPr>
                <w:rFonts w:ascii="Times-Roman"/>
                <w:sz w:val="22"/>
                <w:i/>
              </w:rPr>
              <w:t>Fatmagül vive en un pueblo costero cercano a Esmirna junto a su ingenuo hermano Rahmi, y su esposa Mukaddes. Está comprometida con Mustafa, un joven pescador que es su amor de infancia. </w:t>
            </w:r>
            <w:r>
              <w:rPr>
                <w:rFonts w:ascii="Times-Roman"/>
                <w:sz w:val="22"/>
                <w:b/>
              </w:rPr>
              <w:t> (Subt. para sordos)</w:t>
            </w:r>
          </w:p>
        </w:tc>
      </w:tr>
      <w:tr>
        <w:tc>
          <w:tcPr>
            <w:tcW w:w="2400" w:type="dxa"/>
          </w:tcPr>
          <w:p>
            <w:r>
              <w:rPr>
                <w:rFonts w:ascii="Times-Roman"/>
                <w:sz w:val="22"/>
                <w:b/>
              </w:rPr>
              <w:t>02:20</w:t>
            </w:r>
          </w:p>
        </w:tc>
        <w:tc>
          <w:tcPr>
            <w:tcW w:w="24000" w:type="dxa"/>
          </w:tcPr>
          <w:p>
            <w:r/>
            <w:r>
              <w:rPr>
                <w:rFonts w:ascii="Times-Roman"/>
                <w:sz w:val="22"/>
                <w:b/>
              </w:rPr>
              <w:t>CINE SUPERNOVA: EL ANILLO DE SOFÍA</w:t>
            </w:r>
            <w:r>
              <w:rPr>
                <w:rFonts w:ascii="Times-Roman"/>
                <w:sz w:val="22"/>
              </w:rPr>
              <w:t>(+12)</w:t>
            </w:r>
            <w:r>
              <w:rPr>
                <w:rFonts w:ascii="Times-Roman"/>
                <w:sz w:val="22"/>
              </w:rPr>
              <w:t>(THRILLER)</w:t>
            </w:r>
            <w:r>
              <w:rPr>
                <w:rFonts w:ascii="Times-Roman"/>
                <w:sz w:val="22"/>
                <w:i/>
              </w:rPr>
              <w:t>El sr Singer, un coleccionista de arte, asiste a una importante exposición donde se exhibe el anillo de Sofía, un anillo perteneciente la hija ilegitima de la princesa Sissi. Al verlo, el sr Singer lo reconoce como el anillo de su tatarabuelo, descendiente directo de Sofia y lo reclama como suyo. </w:t>
            </w:r>
            <w:r>
              <w:rPr>
                <w:rFonts w:ascii="Times-Roman"/>
                <w:sz w:val="22"/>
                <w:b/>
              </w:rPr>
              <w:t> (Subt. para sordos)</w:t>
            </w:r>
          </w:p>
        </w:tc>
      </w:tr>
      <w:tr>
        <w:tc>
          <w:tcPr>
            <w:tcW w:w="2400" w:type="dxa"/>
          </w:tcPr>
          <w:p>
            <w:r>
              <w:rPr>
                <w:rFonts w:ascii="Times-Roman"/>
                <w:sz w:val="22"/>
                <w:b/>
              </w:rPr>
              <w:t>03:45</w:t>
            </w:r>
          </w:p>
        </w:tc>
        <w:tc>
          <w:tcPr>
            <w:tcW w:w="24000" w:type="dxa"/>
          </w:tcPr>
          <w:p>
            <w:r/>
            <w:r>
              <w:rPr>
                <w:rFonts w:ascii="Times-Roman"/>
                <w:sz w:val="22"/>
                <w:b/>
              </w:rPr>
              <w:t>CRÍMEN EN EL PARAÍSO</w:t>
            </w:r>
            <w:r>
              <w:rPr>
                <w:rFonts w:ascii="Times-Roman"/>
                <w:sz w:val="22"/>
              </w:rPr>
              <w:t>(+7)</w:t>
            </w:r>
            <w:r>
              <w:rPr>
                <w:rFonts w:ascii="Times-Roman"/>
                <w:sz w:val="22"/>
              </w:rPr>
              <w:t>(FACTUAL)</w:t>
            </w:r>
            <w:r>
              <w:rPr>
                <w:rFonts w:ascii="Times-Roman"/>
                <w:sz w:val="22"/>
                <w:i/>
              </w:rPr>
              <w:t>La historia se centra en el personaje de Richard Poole, un policía inglés de carácter huraño que llega a la isla caribeña de Saint-Marie para resolver el asesinato de un compañero.</w:t>
            </w:r>
            <w:r>
              <w:rPr>
                <w:rFonts w:ascii="Times-Roman"/>
                <w:sz w:val="22"/>
                <w:i/>
              </w:rPr>
              <w:br/>
              <w:t>La historia se centra en el personaje de Richard Poole. Este es un policía inglés con muy poco sentido del humor y de carácter huraño que llega a la ficticia isla caribeña de Saint-Marie para resolver el asesinato de un compañero. Tras resolver el crimen, recibirá una recompensa inesperada y no deseada: un puesto de trabajo como Inspector Jefe de la policía local.
</w:t>
            </w:r>
            <w:r>
              <w:rPr>
                <w:rFonts w:ascii="Times-Roman"/>
                <w:sz w:val="22"/>
                <w:b/>
              </w:rPr>
              <w:t> (Subt. para sordos)</w:t>
            </w:r>
          </w:p>
        </w:tc>
      </w:tr>
      <w:tr>
        <w:tc>
          <w:tcPr>
            <w:tcW w:w="2400" w:type="dxa"/>
          </w:tcPr>
          <w:p>
            <w:r>
              <w:rPr>
                <w:rFonts w:ascii="Times-Roman"/>
                <w:sz w:val="22"/>
                <w:b/>
              </w:rPr>
              <w:t>05:15</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05:30</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bl>
  </w:body>
</w:document>
</file>